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/>
          <w:sz w:val="32"/>
          <w:szCs w:val="32"/>
        </w:rPr>
        <w:t>附件三：培训地点交通指南</w:t>
      </w:r>
    </w:p>
    <w:bookmarkEnd w:id="0"/>
    <w:p>
      <w:pPr>
        <w:tabs>
          <w:tab w:val="left" w:pos="2717"/>
        </w:tabs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资本市场学院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Calibri" w:hAnsi="Calibri" w:eastAsia="宋体" w:cs="黑体"/>
        </w:rPr>
        <w:drawing>
          <wp:inline distT="0" distB="0" distL="0" distR="0">
            <wp:extent cx="4648835" cy="4906010"/>
            <wp:effectExtent l="0" t="0" r="18415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黑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：深圳市南山区西丽街道沁园二路</w:t>
      </w: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周边交通：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 距离宝安国际机场约25公里，乘坐出租车约30分钟。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高铁/火车： 距离深圳北高铁站约10公里，乘坐出租车约20分钟。</w:t>
      </w:r>
    </w:p>
    <w:p>
      <w:pPr>
        <w:widowControl/>
        <w:ind w:left="420"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距离福田高铁站约18公里，乘坐出租车约30分钟。</w:t>
      </w:r>
    </w:p>
    <w:p>
      <w:pPr>
        <w:widowControl/>
        <w:ind w:left="420" w:leftChars="200" w:right="-506" w:rightChars="-241" w:firstLine="1680" w:firstLineChars="6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距离罗湖火车站约26公里，乘坐出租车约40分钟。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地铁：距离西丽湖地铁站B出口约1公里，步行约16分钟。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4546"/>
    <w:rsid w:val="56464546"/>
    <w:rsid w:val="5C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2021-03-26T02:30:00Z</dcterms:created>
  <dc:creator>大中</dc:creator>
  <cp:lastModifiedBy>大中</cp:lastModifiedBy>
  <dcterms:modified xsi:type="dcterms:W3CDTF">2021-03-26T02:32:55Z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CBEAD84EFBCF402489B4A396A4EDD8E3</vt:lpwstr>
  </property>
</Properties>
</file>