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  <w:bookmarkStart w:id="0" w:name="_GoBack"/>
      <w:bookmarkEnd w:id="0"/>
    </w:p>
    <w:p>
      <w:pPr>
        <w:pStyle w:val="2"/>
        <w:spacing w:line="570" w:lineRule="exact"/>
      </w:pPr>
    </w:p>
    <w:p>
      <w:pPr>
        <w:spacing w:line="57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资本市场投资者保护专题研修班课程表</w:t>
      </w:r>
    </w:p>
    <w:p>
      <w:pPr>
        <w:pStyle w:val="2"/>
        <w:spacing w:line="570" w:lineRule="exact"/>
      </w:pPr>
    </w:p>
    <w:tbl>
      <w:tblPr>
        <w:tblStyle w:val="3"/>
        <w:tblW w:w="10515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626"/>
        <w:gridCol w:w="1285"/>
        <w:gridCol w:w="4905"/>
        <w:gridCol w:w="144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教学形式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主题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主讲/主持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5月16日（周一）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8:30-9:00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开班仪式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领导致辞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拍摄大合照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9:00-12:00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监管、法律视角：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1、我国投资者保护工作总体格局和相关情况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2、证券期货行政执法当事人承诺制度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会投保局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会法律部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14:00-17:00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投保视角：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1、大投保下投服中心业务开展情况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2、以案聊维权介绍特别代表人诉讼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投服中心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5月17日（周二）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0:00-10:30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国际视角：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金融从业者道德操守及专业行为准则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CFA协会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中国区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10:30-12:00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国际经验分享：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客户信息保护和数据安全的实践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道富银行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14:00-17:00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国内机构分享：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线上、线下投保经验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平安证券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招商证券</w:t>
            </w:r>
          </w:p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易方达基金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5月18日（周三）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9:00-10:30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行为金融学和投资者的决策偏差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深圳高等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金融研究院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10:30-12:00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投资者画像的方法与实践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深交所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金融创新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13:30-15:00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有效沟通：成为优秀的投教专家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安信证券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首席培训师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15:00-17:00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现场教学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自选课程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pStyle w:val="5"/>
              <w:spacing w:before="0" w:beforeAutospacing="0" w:after="0" w:line="320" w:lineRule="exact"/>
              <w:ind w:left="0" w:leftChars="0" w:firstLine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投教基地参观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</w:t>
            </w:r>
          </w:p>
        </w:tc>
      </w:tr>
    </w:tbl>
    <w:p>
      <w:r>
        <w:rPr>
          <w:rFonts w:hint="eastAsia" w:ascii="仿宋" w:hAnsi="仿宋" w:eastAsia="仿宋"/>
          <w:sz w:val="24"/>
          <w:szCs w:val="24"/>
        </w:rPr>
        <w:t>备注：课程安排根据实际情况可能有所调整。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2506F"/>
    <w:rsid w:val="55A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hint="eastAsia" w:eastAsia="仿宋_GB2312"/>
      <w:sz w:val="28"/>
      <w:szCs w:val="31"/>
    </w:rPr>
  </w:style>
  <w:style w:type="paragraph" w:customStyle="1" w:styleId="5">
    <w:name w:val="正文首行缩进 21"/>
    <w:basedOn w:val="1"/>
    <w:qFormat/>
    <w:uiPriority w:val="0"/>
    <w:pPr>
      <w:spacing w:before="100" w:beforeAutospacing="1" w:after="120"/>
      <w:ind w:left="420" w:leftChars="200" w:firstLine="21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494</Characters>
  <Lines>0</Lines>
  <Paragraphs>0</Paragraphs>
  <TotalTime>0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2022-04-01T05:44:00Z</dcterms:created>
  <dc:creator>29013</dc:creator>
  <cp:lastModifiedBy>Soulmate</cp:lastModifiedBy>
  <dcterms:modified xsi:type="dcterms:W3CDTF">2022-04-01T06:01:53Z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535FFEC1008C4C23B8E79A5F4FEADF5B</vt:lpwstr>
  </property>
</Properties>
</file>